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149 621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Резец отрезной B25хH16хL140мм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Марка сплава - Т5К10</w:t>
              <w:br/>
              <w:t>
ГОСТ 18884-73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Резец проходной отогнутый B25хH16хL140мм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Марка сплава - Т5К10</w:t>
              <w:br/>
              <w:t>
ГОСТ 18884-73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Резец проходной упорный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B25xH16xL140мм</w:t>
              <w:br/>
              <w:t>
Марка сплава - Т15К6</w:t>
              <w:br/>
              <w:t>
ГОСТ 18879-73 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Резец резьбовой для внутренней резьбы B25хH16хL140мм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Марка сплава - Т5К10</w:t>
              <w:br/>
              <w:t>
ГОСТ 18884-73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Резец расточной для глухих отверстий B25хH16хL200мм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Марка сплава - Т5К10</w:t>
              <w:br/>
              <w:t>
ГОСТ 18884-73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Резец резьбовой B25хH16хL140мм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Марка сплава - Т5К10</w:t>
              <w:br/>
              <w:t>
ГОСТ 18884-73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Резец отрезной B25хH16хL140мм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Резец проходной отогнутый B25хH16хL140мм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Резец проходной упорный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Резец резьбовой для внутренней резьбы B25хH16хL140мм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Резец расточной для глухих отверстий B25хH16хL200мм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Резец резьбовой B25хH16хL140мм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27 762,04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4 234,89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23 527,15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